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9EF79A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7CBACD8" w:rsidR="008420C7" w:rsidRDefault="00A961C2" w:rsidP="00507C4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961C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961C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961C2">
        <w:rPr>
          <w:rFonts w:ascii="Times New Roman" w:hAnsi="Times New Roman"/>
          <w:bCs/>
          <w:sz w:val="28"/>
          <w:szCs w:val="28"/>
        </w:rPr>
        <w:t xml:space="preserve">: </w:t>
      </w:r>
      <w:r w:rsidR="002F04AE" w:rsidRPr="002F04AE">
        <w:rPr>
          <w:rFonts w:ascii="Times New Roman" w:hAnsi="Times New Roman"/>
          <w:bCs/>
          <w:sz w:val="28"/>
          <w:szCs w:val="28"/>
        </w:rPr>
        <w:t xml:space="preserve">«Газопровод-ввод до границ земельного участка по адресу: </w:t>
      </w:r>
      <w:r w:rsidR="002511E5" w:rsidRPr="002511E5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proofErr w:type="spellStart"/>
      <w:r w:rsidR="002511E5" w:rsidRPr="002511E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511E5" w:rsidRPr="002511E5">
        <w:rPr>
          <w:rFonts w:ascii="Times New Roman" w:hAnsi="Times New Roman"/>
          <w:bCs/>
          <w:sz w:val="28"/>
          <w:szCs w:val="28"/>
        </w:rPr>
        <w:t xml:space="preserve">., </w:t>
      </w:r>
      <w:r w:rsidR="009005D2" w:rsidRPr="009005D2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9005D2" w:rsidRPr="009005D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9005D2" w:rsidRPr="009005D2">
        <w:rPr>
          <w:rFonts w:ascii="Times New Roman" w:hAnsi="Times New Roman"/>
          <w:bCs/>
          <w:sz w:val="28"/>
          <w:szCs w:val="28"/>
        </w:rPr>
        <w:t xml:space="preserve">, ул. Березовая, </w:t>
      </w:r>
      <w:proofErr w:type="spellStart"/>
      <w:r w:rsidR="009005D2" w:rsidRPr="009005D2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9005D2" w:rsidRPr="009005D2">
        <w:rPr>
          <w:rFonts w:ascii="Times New Roman" w:hAnsi="Times New Roman"/>
          <w:bCs/>
          <w:sz w:val="28"/>
          <w:szCs w:val="28"/>
        </w:rPr>
        <w:t xml:space="preserve"> 42а</w:t>
      </w:r>
      <w:r w:rsidR="00354FEC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7589F57F" w14:textId="7124F87D" w:rsidR="00552A72" w:rsidRDefault="009005D2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005D2">
        <w:rPr>
          <w:bCs/>
          <w:sz w:val="28"/>
          <w:szCs w:val="28"/>
        </w:rPr>
        <w:t xml:space="preserve">- с кадастровым номером 59:32:3980009:7758 (470 </w:t>
      </w:r>
      <w:proofErr w:type="spellStart"/>
      <w:proofErr w:type="gramStart"/>
      <w:r w:rsidRPr="009005D2">
        <w:rPr>
          <w:bCs/>
          <w:sz w:val="28"/>
          <w:szCs w:val="28"/>
        </w:rPr>
        <w:t>кв.м</w:t>
      </w:r>
      <w:proofErr w:type="spellEnd"/>
      <w:proofErr w:type="gramEnd"/>
      <w:r w:rsidRPr="009005D2">
        <w:rPr>
          <w:bCs/>
          <w:sz w:val="28"/>
          <w:szCs w:val="28"/>
        </w:rPr>
        <w:t xml:space="preserve">), расположенный по адресу: Пермский край, Пермский район, Култаевское с/п, д. </w:t>
      </w:r>
      <w:proofErr w:type="spellStart"/>
      <w:r w:rsidRPr="009005D2">
        <w:rPr>
          <w:bCs/>
          <w:sz w:val="28"/>
          <w:szCs w:val="28"/>
        </w:rPr>
        <w:t>Мокино</w:t>
      </w:r>
      <w:proofErr w:type="spellEnd"/>
      <w:r w:rsidR="002511E5" w:rsidRPr="002511E5">
        <w:rPr>
          <w:bCs/>
          <w:sz w:val="28"/>
          <w:szCs w:val="28"/>
        </w:rPr>
        <w:t>.</w:t>
      </w:r>
    </w:p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4FEC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dcterms:created xsi:type="dcterms:W3CDTF">2023-08-03T05:43:00Z</dcterms:created>
  <dcterms:modified xsi:type="dcterms:W3CDTF">2025-09-15T08:34:00Z</dcterms:modified>
</cp:coreProperties>
</file>